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0094117E" w:rsidP="3F2E3E07" w:rsidRDefault="00B451F1" w14:paraId="61493495" w14:textId="7063A35B">
      <w:pPr>
        <w:rPr>
          <w:rFonts w:ascii="Roboto" w:hAnsi="Roboto" w:eastAsia="Roboto" w:cs="Roboto"/>
          <w:noProof w:val="0"/>
          <w:sz w:val="24"/>
          <w:szCs w:val="24"/>
          <w:lang w:val="en-US"/>
        </w:rPr>
      </w:pPr>
      <w:r w:rsidRPr="3F2E3E07" w:rsidR="6DC60067">
        <w:rPr>
          <w:rFonts w:ascii="Roboto" w:hAnsi="Roboto" w:eastAsia="Roboto" w:cs="Roboto"/>
          <w:b w:val="0"/>
          <w:bCs w:val="0"/>
          <w:i w:val="0"/>
          <w:iCs w:val="0"/>
          <w:caps w:val="0"/>
          <w:smallCaps w:val="0"/>
          <w:noProof w:val="0"/>
          <w:color w:val="000000" w:themeColor="text1" w:themeTint="FF" w:themeShade="FF"/>
          <w:sz w:val="24"/>
          <w:szCs w:val="24"/>
          <w:lang w:val="en-US"/>
        </w:rPr>
        <w:t>IB Theory of Knowledge</w:t>
      </w:r>
    </w:p>
    <w:p w:rsidR="0094117E" w:rsidP="00B451F1" w:rsidRDefault="00B451F1" w14:paraId="07314546" w14:textId="2F2E69FE"/>
    <w:p w:rsidR="00B71C21" w:rsidP="0094117E" w:rsidRDefault="0094117E" w14:paraId="3341E9C0" w14:textId="18F9723F">
      <w:pPr>
        <w:pStyle w:val="Heading3"/>
      </w:pPr>
      <w:r>
        <w:br w:type="column"/>
      </w:r>
      <w:r w:rsidR="00B71C21">
        <w:t>Unit Title</w:t>
      </w:r>
      <w:r w:rsidR="001541E4">
        <w:t>/Topic</w:t>
      </w:r>
      <w:r w:rsidR="00B71C21">
        <w:t xml:space="preserve">: </w:t>
      </w:r>
    </w:p>
    <w:p w:rsidR="0094117E" w:rsidP="0094117E" w:rsidRDefault="00B451F1" w14:paraId="47BBB288" w14:textId="253711C7">
      <w:r w:rsidR="63184F58">
        <w:rPr/>
        <w:t>UNIT 2: KNOWLEDGE AND HISTORY</w:t>
      </w:r>
    </w:p>
    <w:p w:rsidR="00B71C21" w:rsidP="0094117E" w:rsidRDefault="0094117E" w14:paraId="293C5E6B" w14:textId="04A82183">
      <w:pPr>
        <w:pStyle w:val="Heading3"/>
      </w:pPr>
      <w:r>
        <w:br w:type="column"/>
      </w:r>
      <w:r w:rsidR="001541E4">
        <w:rPr/>
        <w:t>Course Level</w:t>
      </w:r>
      <w:r w:rsidR="00B71C21">
        <w:rPr/>
        <w:t>:</w:t>
      </w:r>
    </w:p>
    <w:p w:rsidR="0094117E" w:rsidP="3F2E3E07" w:rsidRDefault="00B451F1" w14:paraId="205539F6" w14:textId="67CAD20B">
      <w:pPr>
        <w:rPr>
          <w:rFonts w:ascii="Roboto" w:hAnsi="Roboto" w:eastAsia="Roboto" w:cs="Roboto"/>
          <w:noProof w:val="0"/>
          <w:sz w:val="24"/>
          <w:szCs w:val="24"/>
          <w:lang w:val="en-US"/>
        </w:rPr>
      </w:pPr>
      <w:r w:rsidRPr="3F2E3E07" w:rsidR="000B9C17">
        <w:rPr>
          <w:rFonts w:ascii="Roboto" w:hAnsi="Roboto" w:eastAsia="Roboto" w:cs="Roboto"/>
          <w:b w:val="0"/>
          <w:bCs w:val="0"/>
          <w:i w:val="0"/>
          <w:iCs w:val="0"/>
          <w:caps w:val="0"/>
          <w:smallCaps w:val="0"/>
          <w:noProof w:val="0"/>
          <w:color w:val="000000" w:themeColor="text1" w:themeTint="FF" w:themeShade="FF"/>
          <w:sz w:val="24"/>
          <w:szCs w:val="24"/>
          <w:lang w:val="en-US"/>
        </w:rPr>
        <w:t>IB Diploma Programme Core</w:t>
      </w:r>
    </w:p>
    <w:p w:rsidR="0094117E" w:rsidP="0094117E" w:rsidRDefault="00B451F1" w14:paraId="62D2054B" w14:textId="7A6AB883"/>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459BF35F">
      <w:r w:rsidR="756C70C3">
        <w:rPr/>
        <w:t>3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17B5C48D" w:rsidP="3F2E3E07" w:rsidRDefault="17B5C48D" w14:paraId="5A19E27E" w14:textId="139F49EB">
      <w:pPr>
        <w:pStyle w:val="Normal"/>
        <w:rPr>
          <w:b w:val="1"/>
          <w:bCs w:val="1"/>
        </w:rPr>
      </w:pPr>
      <w:r w:rsidRPr="3F2E3E07" w:rsidR="17B5C48D">
        <w:rPr>
          <w:b w:val="1"/>
          <w:bCs w:val="1"/>
        </w:rPr>
        <w:t>This unit focuses on the required Area of Knowledge: History</w:t>
      </w:r>
    </w:p>
    <w:p w:rsidR="17B5C48D" w:rsidP="3F2E3E07" w:rsidRDefault="17B5C48D" w14:paraId="3C081963" w14:textId="5FBC3809">
      <w:pPr>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7B5C48D">
        <w:rPr>
          <w:rFonts w:ascii="Roboto" w:hAnsi="Roboto" w:eastAsia="Roboto" w:cs="Roboto"/>
          <w:b w:val="0"/>
          <w:bCs w:val="0"/>
          <w:i w:val="0"/>
          <w:iCs w:val="0"/>
          <w:caps w:val="0"/>
          <w:smallCaps w:val="0"/>
          <w:noProof w:val="0"/>
          <w:color w:val="000000" w:themeColor="text1" w:themeTint="FF" w:themeShade="FF"/>
          <w:sz w:val="24"/>
          <w:szCs w:val="24"/>
          <w:lang w:val="en-US"/>
        </w:rPr>
        <w:t xml:space="preserve">The GaDOE literacy standards for SS, Science and Technical Subjects require students in these subjects to build advanced critical reading and writing skills, particularly in evaluating claims, analyzing perspectives, and writing disciplined arguments. They are critical practices and skills for student in the IB TOK course: </w:t>
      </w:r>
    </w:p>
    <w:p w:rsidR="17B5C48D" w:rsidP="3F2E3E07" w:rsidRDefault="17B5C48D" w14:paraId="303B7F35" w14:textId="45D662FC">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7B5C48D">
        <w:rPr>
          <w:rFonts w:ascii="Roboto" w:hAnsi="Roboto" w:eastAsia="Roboto" w:cs="Roboto"/>
          <w:b w:val="0"/>
          <w:bCs w:val="0"/>
          <w:i w:val="0"/>
          <w:iCs w:val="0"/>
          <w:caps w:val="0"/>
          <w:smallCaps w:val="0"/>
          <w:noProof w:val="0"/>
          <w:color w:val="000000" w:themeColor="text1" w:themeTint="FF" w:themeShade="FF"/>
          <w:sz w:val="24"/>
          <w:szCs w:val="24"/>
          <w:lang w:val="en-US"/>
        </w:rPr>
        <w:t>L9-10 RHSS6: Compare the point of view of two or more authors regarding how they treat the same or similar topics, including which details they emphasize in their respective accounts.</w:t>
      </w:r>
    </w:p>
    <w:p w:rsidR="17B5C48D" w:rsidP="3F2E3E07" w:rsidRDefault="17B5C48D" w14:paraId="42373016" w14:textId="32AD9231">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7B5C48D">
        <w:rPr>
          <w:rFonts w:ascii="Roboto" w:hAnsi="Roboto" w:eastAsia="Roboto" w:cs="Roboto"/>
          <w:b w:val="0"/>
          <w:bCs w:val="0"/>
          <w:i w:val="0"/>
          <w:iCs w:val="0"/>
          <w:caps w:val="0"/>
          <w:smallCaps w:val="0"/>
          <w:noProof w:val="0"/>
          <w:color w:val="000000" w:themeColor="text1" w:themeTint="FF" w:themeShade="FF"/>
          <w:sz w:val="24"/>
          <w:szCs w:val="24"/>
          <w:lang w:val="en-US"/>
        </w:rPr>
        <w:t>L9-10 RHSS8: Assess the extent to which the reasoning and evidence in a text support the author's claim.</w:t>
      </w:r>
    </w:p>
    <w:p w:rsidR="17B5C48D" w:rsidP="3F2E3E07" w:rsidRDefault="17B5C48D" w14:paraId="2C9C4E73" w14:textId="70466025">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7B5C48D">
        <w:rPr>
          <w:rFonts w:ascii="Roboto" w:hAnsi="Roboto" w:eastAsia="Roboto" w:cs="Roboto"/>
          <w:b w:val="0"/>
          <w:bCs w:val="0"/>
          <w:i w:val="0"/>
          <w:iCs w:val="0"/>
          <w:caps w:val="0"/>
          <w:smallCaps w:val="0"/>
          <w:noProof w:val="0"/>
          <w:color w:val="000000" w:themeColor="text1" w:themeTint="FF" w:themeShade="FF"/>
          <w:sz w:val="24"/>
          <w:szCs w:val="24"/>
          <w:lang w:val="en-US"/>
        </w:rPr>
        <w:t>L11-12 WHST1: Write arguments focused on discipline-specific content (e.g., historical analysis, scientific evaluations).</w:t>
      </w:r>
    </w:p>
    <w:p w:rsidR="17B5C48D" w:rsidP="3F2E3E07" w:rsidRDefault="17B5C48D" w14:paraId="1AEED330" w14:textId="4BC2D438">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7B5C48D">
        <w:rPr>
          <w:rFonts w:ascii="Roboto" w:hAnsi="Roboto" w:eastAsia="Roboto" w:cs="Roboto"/>
          <w:b w:val="0"/>
          <w:bCs w:val="0"/>
          <w:i w:val="0"/>
          <w:iCs w:val="0"/>
          <w:caps w:val="0"/>
          <w:smallCaps w:val="0"/>
          <w:noProof w:val="0"/>
          <w:color w:val="000000" w:themeColor="text1" w:themeTint="FF" w:themeShade="FF"/>
          <w:sz w:val="24"/>
          <w:szCs w:val="24"/>
          <w:lang w:val="en-US"/>
        </w:rPr>
        <w:t>L11-12 WHST2: Write informative/explanatory texts to examine and convey complex ideas, concepts, and information clearly and accurately.</w:t>
      </w:r>
    </w:p>
    <w:p w:rsidR="3F2E3E07" w:rsidP="3F2E3E07" w:rsidRDefault="3F2E3E07" w14:paraId="2D4C247B" w14:textId="0E032936">
      <w:pPr>
        <w:pStyle w:val="Normal"/>
      </w:pPr>
    </w:p>
    <w:p w:rsidR="001541E4" w:rsidP="001541E4" w:rsidRDefault="001541E4" w14:paraId="26225094" w14:textId="4A1BAC31">
      <w:pPr>
        <w:pStyle w:val="Heading3"/>
      </w:pPr>
      <w:r w:rsidR="001541E4">
        <w:rPr/>
        <w:t>Unit Description and Texts</w:t>
      </w:r>
    </w:p>
    <w:p w:rsidR="0FC7950A" w:rsidP="3F2E3E07" w:rsidRDefault="0FC7950A" w14:paraId="00E37563" w14:textId="2781553B">
      <w:pPr>
        <w:pStyle w:val="Normal"/>
      </w:pPr>
      <w:r w:rsidR="0FC7950A">
        <w:rPr/>
        <w:t>This unit will extend the learning that all students have already received in their IB HOTA classes, taking the skills and knowledge they have gained through their history instruction and viewing it through a different lens</w:t>
      </w: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001541E4">
        <w:rPr/>
        <w:t>Skills</w:t>
      </w:r>
    </w:p>
    <w:p w:rsidR="44961BDC" w:rsidP="3F2E3E07" w:rsidRDefault="44961BDC" w14:paraId="7C71A375" w14:textId="6483C750">
      <w:pPr>
        <w:pStyle w:val="Normal"/>
      </w:pPr>
      <w:r w:rsidR="44961BDC">
        <w:rPr/>
        <w:t>Students will be able to apply their learning in this unit to constructing a balanced response to a Knowledge Question that is based on one of three aspects of Knowledge and History.</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001541E4">
        <w:rPr/>
        <w:t>Category</w:t>
      </w:r>
    </w:p>
    <w:p w:rsidR="3A04FD33" w:rsidP="3F2E3E07" w:rsidRDefault="3A04FD33" w14:paraId="5F30509F" w14:textId="3F7EFA3F">
      <w:pPr>
        <w:pStyle w:val="ListParagraph"/>
        <w:numPr>
          <w:ilvl w:val="0"/>
          <w:numId w:val="5"/>
        </w:numPr>
        <w:rPr/>
      </w:pPr>
      <w:r w:rsidR="3A04FD33">
        <w:rPr/>
        <w:t>Thinking Social</w:t>
      </w:r>
    </w:p>
    <w:p w:rsidR="3A04FD33" w:rsidP="3F2E3E07" w:rsidRDefault="3A04FD33" w14:paraId="7D3033F3" w14:textId="764712F6">
      <w:pPr>
        <w:pStyle w:val="ListParagraph"/>
        <w:numPr>
          <w:ilvl w:val="0"/>
          <w:numId w:val="5"/>
        </w:numPr>
        <w:rPr/>
      </w:pPr>
      <w:r w:rsidR="3A04FD33">
        <w:rPr/>
        <w:t xml:space="preserve">Communication </w:t>
      </w:r>
    </w:p>
    <w:p w:rsidR="3A04FD33" w:rsidP="3F2E3E07" w:rsidRDefault="3A04FD33" w14:paraId="02D68CC7" w14:textId="20B40AA0">
      <w:pPr>
        <w:pStyle w:val="ListParagraph"/>
        <w:numPr>
          <w:ilvl w:val="0"/>
          <w:numId w:val="5"/>
        </w:numPr>
        <w:rPr/>
      </w:pPr>
      <w:r w:rsidR="3A04FD33">
        <w:rPr/>
        <w:t xml:space="preserve">Self-management </w:t>
      </w:r>
    </w:p>
    <w:p w:rsidR="3A04FD33" w:rsidP="3F2E3E07" w:rsidRDefault="3A04FD33" w14:paraId="3D050798" w14:textId="31FB0256">
      <w:pPr>
        <w:pStyle w:val="ListParagraph"/>
        <w:numPr>
          <w:ilvl w:val="0"/>
          <w:numId w:val="5"/>
        </w:numPr>
        <w:rPr/>
      </w:pPr>
      <w:r w:rsidR="3A04FD33">
        <w:rPr/>
        <w:t>Research</w:t>
      </w:r>
    </w:p>
    <w:p w:rsidRPr="001541E4" w:rsidR="001541E4" w:rsidP="001541E4" w:rsidRDefault="001541E4" w14:paraId="064B8B06" w14:textId="4CE23571">
      <w:pPr>
        <w:pStyle w:val="Heading4"/>
      </w:pPr>
      <w:r w:rsidR="001541E4">
        <w:rPr/>
        <w:t>Details</w:t>
      </w:r>
    </w:p>
    <w:p w:rsidR="7041DA41" w:rsidP="3F2E3E07" w:rsidRDefault="7041DA41" w14:paraId="69BACEF2" w14:textId="274A4B96">
      <w:pPr>
        <w:pStyle w:val="Normal"/>
      </w:pPr>
      <w:r w:rsidR="7041DA41">
        <w:rPr/>
        <w:t>Students will not only reflect on their own perspectives of history, but practice analyzing and evaluating the perspectives of others by differentiating and critiquing historical knowledge as it is presented in the world.</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0E7BAE3E" w:rsidP="3F2E3E07" w:rsidRDefault="0E7BAE3E" w14:paraId="35DDE0C6" w14:textId="5E13D826">
      <w:pPr>
        <w:pStyle w:val="ListParagraph"/>
        <w:numPr>
          <w:ilvl w:val="0"/>
          <w:numId w:val="6"/>
        </w:numPr>
        <w:rPr/>
      </w:pPr>
      <w:r w:rsidR="0E7BAE3E">
        <w:rPr/>
        <w:t>A basic definition of history and the challenges in finding certainty in historical study.</w:t>
      </w:r>
    </w:p>
    <w:p w:rsidR="0E7BAE3E" w:rsidP="3F2E3E07" w:rsidRDefault="0E7BAE3E" w14:paraId="6100417E" w14:textId="2D165488">
      <w:pPr>
        <w:pStyle w:val="ListParagraph"/>
        <w:numPr>
          <w:ilvl w:val="0"/>
          <w:numId w:val="6"/>
        </w:numPr>
        <w:rPr/>
      </w:pPr>
      <w:r w:rsidR="0E7BAE3E">
        <w:rPr/>
        <w:t>The role of bias in historical interpretation, as well as how multiperspectivity can help to filter the bias.</w:t>
      </w:r>
    </w:p>
    <w:p w:rsidR="0E7BAE3E" w:rsidP="3F2E3E07" w:rsidRDefault="0E7BAE3E" w14:paraId="5DD3DB8B" w14:textId="5E2B6C0C">
      <w:pPr>
        <w:pStyle w:val="ListParagraph"/>
        <w:numPr>
          <w:ilvl w:val="0"/>
          <w:numId w:val="6"/>
        </w:numPr>
        <w:rPr/>
      </w:pPr>
      <w:r w:rsidR="0E7BAE3E">
        <w:rPr/>
        <w:t>The difference between historical research and historiography, and how historiography helps to filter bias.</w:t>
      </w:r>
    </w:p>
    <w:p w:rsidR="0E7BAE3E" w:rsidP="3F2E3E07" w:rsidRDefault="0E7BAE3E" w14:paraId="7EE14469" w14:textId="75C3F323">
      <w:pPr>
        <w:pStyle w:val="ListParagraph"/>
        <w:numPr>
          <w:ilvl w:val="0"/>
          <w:numId w:val="6"/>
        </w:numPr>
        <w:rPr/>
      </w:pPr>
      <w:r w:rsidR="0E7BAE3E">
        <w:rPr/>
        <w:t xml:space="preserve">The ethical issues of revisionist history, as well as the personal and shared factors that </w:t>
      </w:r>
      <w:r w:rsidR="0E7BAE3E">
        <w:rPr/>
        <w:t>determine</w:t>
      </w:r>
      <w:r w:rsidR="0E7BAE3E">
        <w:rPr/>
        <w:t xml:space="preserve"> what is prioritized in historical instruction</w:t>
      </w:r>
    </w:p>
    <w:p w:rsidR="001541E4" w:rsidP="001541E4" w:rsidRDefault="001541E4" w14:paraId="65567ED1" w14:textId="56CC16E8">
      <w:pPr>
        <w:pStyle w:val="Heading4"/>
      </w:pPr>
      <w:r w:rsidR="001541E4">
        <w:rPr/>
        <w:t>Students will develop the following skills:</w:t>
      </w:r>
    </w:p>
    <w:p w:rsidR="176F45F6" w:rsidP="3F2E3E07" w:rsidRDefault="176F45F6" w14:paraId="0D0FA4B9" w14:textId="1047A2F2">
      <w:pPr>
        <w:pStyle w:val="ListParagraph"/>
        <w:numPr>
          <w:ilvl w:val="0"/>
          <w:numId w:val="7"/>
        </w:numPr>
        <w:rPr/>
      </w:pPr>
      <w:r w:rsidR="176F45F6">
        <w:rPr/>
        <w:t>Students will be able to examine historical events critically, identifying bias and limitations.</w:t>
      </w:r>
    </w:p>
    <w:p w:rsidR="176F45F6" w:rsidP="3F2E3E07" w:rsidRDefault="176F45F6" w14:paraId="74C2E6AD" w14:textId="5940CA22">
      <w:pPr>
        <w:pStyle w:val="ListParagraph"/>
        <w:numPr>
          <w:ilvl w:val="0"/>
          <w:numId w:val="7"/>
        </w:numPr>
        <w:rPr/>
      </w:pPr>
      <w:r w:rsidR="176F45F6">
        <w:rPr/>
        <w:t>Students will be able to discern aspects of history that are factual in comparison to those that are interpretative.</w:t>
      </w:r>
    </w:p>
    <w:p w:rsidR="176F45F6" w:rsidP="3F2E3E07" w:rsidRDefault="176F45F6" w14:paraId="5894B3DC" w14:textId="1F887E14">
      <w:pPr>
        <w:pStyle w:val="ListParagraph"/>
        <w:numPr>
          <w:ilvl w:val="0"/>
          <w:numId w:val="7"/>
        </w:numPr>
        <w:rPr/>
      </w:pPr>
      <w:r w:rsidR="176F45F6">
        <w:rPr/>
        <w:t>Students will be able to discern the ways in which historical knowledge is prioritized based on both personal and shared influences.</w:t>
      </w:r>
    </w:p>
    <w:p w:rsidR="001541E4" w:rsidP="001541E4" w:rsidRDefault="001541E4" w14:paraId="4AE270B3" w14:textId="5C6CF005">
      <w:pPr>
        <w:pStyle w:val="Heading4"/>
      </w:pPr>
      <w:r w:rsidR="001541E4">
        <w:rPr/>
        <w:t>Students will grasp the following concepts:</w:t>
      </w:r>
    </w:p>
    <w:p w:rsidR="70D3C4AD" w:rsidP="3F2E3E07" w:rsidRDefault="70D3C4AD" w14:paraId="4E97283D" w14:textId="4D4001FD">
      <w:pPr>
        <w:pStyle w:val="ListParagraph"/>
        <w:numPr>
          <w:ilvl w:val="0"/>
          <w:numId w:val="8"/>
        </w:numPr>
        <w:rPr/>
      </w:pPr>
      <w:r w:rsidR="70D3C4AD">
        <w:rPr/>
        <w:t xml:space="preserve">Historical knowledge is based on facts and truth, but is also influenced by bias and personal/shared priorities. </w:t>
      </w:r>
    </w:p>
    <w:p w:rsidR="70D3C4AD" w:rsidP="3F2E3E07" w:rsidRDefault="70D3C4AD" w14:paraId="306BEE47" w14:textId="6A04BCF0">
      <w:pPr>
        <w:pStyle w:val="ListParagraph"/>
        <w:numPr>
          <w:ilvl w:val="0"/>
          <w:numId w:val="8"/>
        </w:numPr>
        <w:rPr/>
      </w:pPr>
      <w:r w:rsidR="70D3C4AD">
        <w:rPr/>
        <w:t xml:space="preserve">Our historical knowledge establishes our shared context of the world. </w:t>
      </w:r>
    </w:p>
    <w:p w:rsidR="70D3C4AD" w:rsidP="3F2E3E07" w:rsidRDefault="70D3C4AD" w14:paraId="5AF37B89" w14:textId="16E50085">
      <w:pPr>
        <w:pStyle w:val="ListParagraph"/>
        <w:numPr>
          <w:ilvl w:val="0"/>
          <w:numId w:val="8"/>
        </w:numPr>
        <w:rPr/>
      </w:pPr>
      <w:r w:rsidR="70D3C4AD">
        <w:rPr/>
        <w:t>There are multiple perspectives that contribute to a full understanding of historical events and people and time periods.</w:t>
      </w:r>
    </w:p>
    <w:p w:rsidR="001541E4" w:rsidP="001541E4" w:rsidRDefault="001541E4" w14:paraId="0368197E" w14:textId="1E055B84">
      <w:pPr>
        <w:pStyle w:val="Heading3"/>
      </w:pPr>
      <w:r w:rsidR="001541E4">
        <w:rPr/>
        <w:t>Learning Process</w:t>
      </w:r>
    </w:p>
    <w:p w:rsidR="33966C75" w:rsidP="3F2E3E07" w:rsidRDefault="33966C75" w14:paraId="7A3AE14A" w14:textId="357D6B84">
      <w:pPr>
        <w:pStyle w:val="Normal"/>
      </w:pPr>
      <w:r w:rsidR="33966C75">
        <w:rPr/>
        <w:t>Lecture</w:t>
      </w:r>
    </w:p>
    <w:p w:rsidR="33966C75" w:rsidP="3F2E3E07" w:rsidRDefault="33966C75" w14:paraId="38970C5D" w14:textId="33A16C0B">
      <w:pPr>
        <w:pStyle w:val="Normal"/>
      </w:pPr>
      <w:r w:rsidR="33966C75">
        <w:rPr/>
        <w:t>Socratic seminar</w:t>
      </w:r>
    </w:p>
    <w:p w:rsidR="33966C75" w:rsidP="3F2E3E07" w:rsidRDefault="33966C75" w14:paraId="5D2150F7" w14:textId="7ED4B175">
      <w:pPr>
        <w:pStyle w:val="Normal"/>
      </w:pPr>
      <w:r w:rsidR="33966C75">
        <w:rPr/>
        <w:t xml:space="preserve"> Small group/pair work</w:t>
      </w:r>
    </w:p>
    <w:p w:rsidR="33966C75" w:rsidP="3F2E3E07" w:rsidRDefault="33966C75" w14:paraId="1CDC80E8" w14:textId="0EB65F04">
      <w:pPr>
        <w:pStyle w:val="Normal"/>
      </w:pPr>
      <w:r w:rsidR="33966C75">
        <w:rPr/>
        <w:t xml:space="preserve">PowerPoint lecture/notes </w:t>
      </w:r>
    </w:p>
    <w:p w:rsidR="33966C75" w:rsidP="3F2E3E07" w:rsidRDefault="33966C75" w14:paraId="6D10D9D7" w14:textId="00715A7D">
      <w:pPr>
        <w:pStyle w:val="Normal"/>
      </w:pPr>
      <w:r w:rsidR="33966C75">
        <w:rPr/>
        <w:t xml:space="preserve">Individual presentations </w:t>
      </w:r>
    </w:p>
    <w:p w:rsidR="33966C75" w:rsidP="3F2E3E07" w:rsidRDefault="33966C75" w14:paraId="4227C28C" w14:textId="2DDEFC83">
      <w:pPr>
        <w:pStyle w:val="Normal"/>
      </w:pPr>
      <w:r w:rsidR="33966C75">
        <w:rPr/>
        <w:t xml:space="preserve">Group presentations </w:t>
      </w:r>
    </w:p>
    <w:p w:rsidR="33966C75" w:rsidP="3F2E3E07" w:rsidRDefault="33966C75" w14:paraId="032AE22D" w14:textId="7372FF5E">
      <w:pPr>
        <w:pStyle w:val="Normal"/>
      </w:pPr>
      <w:r w:rsidR="33966C75">
        <w:rPr/>
        <w:t xml:space="preserve">Student lecture/leading </w:t>
      </w:r>
    </w:p>
    <w:p w:rsidR="33966C75" w:rsidP="3F2E3E07" w:rsidRDefault="33966C75" w14:paraId="01C20A93" w14:textId="0A2ED0E0">
      <w:pPr>
        <w:pStyle w:val="Normal"/>
      </w:pPr>
      <w:r w:rsidR="33966C75">
        <w:rPr/>
        <w:t>Interdisciplinary learning</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43360A93">
      <w:pPr>
        <w:pStyle w:val="Heading4"/>
      </w:pPr>
      <w:r w:rsidR="004C0188">
        <w:rPr/>
        <w:t>Details</w:t>
      </w:r>
    </w:p>
    <w:p w:rsidR="3EAEED98" w:rsidP="3F2E3E07" w:rsidRDefault="3EAEED98" w14:paraId="04C9DFFD" w14:textId="0468EFF4">
      <w:pPr>
        <w:pStyle w:val="Normal"/>
      </w:pPr>
      <w:r w:rsidR="3EAEED98">
        <w:rPr/>
        <w:t>In this unit students will be reading various passages, as well as conducting their own research in order to evaluate the use of language in the context of historical knowledge.</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3F2E3E07"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3F2E3E07"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3F2E3E07" w:rsidRDefault="00C76099" w14:paraId="74E989D7" w14:textId="396BE75C">
            <w:pPr>
              <w:spacing w:before="0" w:beforeAutospacing="off" w:after="240" w:afterAutospacing="off"/>
              <w:rPr>
                <w:rFonts w:ascii="Roboto" w:hAnsi="Roboto" w:eastAsia="Roboto" w:cs="Roboto"/>
                <w:b w:val="1"/>
                <w:bCs w:val="1"/>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1"/>
                <w:bCs w:val="1"/>
                <w:i w:val="0"/>
                <w:iCs w:val="0"/>
                <w:caps w:val="0"/>
                <w:smallCaps w:val="0"/>
                <w:noProof w:val="0"/>
                <w:color w:val="000000" w:themeColor="text1" w:themeTint="FF" w:themeShade="FF"/>
                <w:sz w:val="24"/>
                <w:szCs w:val="24"/>
                <w:lang w:val="en-US"/>
              </w:rPr>
              <w:t>Internal assessment: Theory of knowledge exhibition (10 marks) SPRING Y1</w:t>
            </w:r>
          </w:p>
          <w:p w:rsidR="00C76099" w:rsidP="3F2E3E07" w:rsidRDefault="00C76099" w14:paraId="493CAE83" w14:textId="19126DE5">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For this component, students are required to create an exhibition that explores how TOK manifests in the world around us. This component is internally assessed by the teacher and externally moderated by the IB at the end of the course.</w:t>
            </w:r>
          </w:p>
          <w:p w:rsidR="00C76099" w:rsidP="3F2E3E07" w:rsidRDefault="00C76099" w14:paraId="22B74033" w14:textId="56369DCF">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1"/>
                <w:bCs w:val="1"/>
                <w:i w:val="0"/>
                <w:iCs w:val="0"/>
                <w:caps w:val="0"/>
                <w:smallCaps w:val="0"/>
                <w:noProof w:val="0"/>
                <w:color w:val="000000" w:themeColor="text1" w:themeTint="FF" w:themeShade="FF"/>
                <w:sz w:val="24"/>
                <w:szCs w:val="24"/>
                <w:lang w:val="en-US"/>
              </w:rPr>
              <w:t>External assessment</w:t>
            </w:r>
          </w:p>
          <w:p w:rsidR="00C76099" w:rsidP="3F2E3E07" w:rsidRDefault="00C76099" w14:paraId="1E71A2C3" w14:textId="1DBE6A51">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1"/>
                <w:bCs w:val="1"/>
                <w:i w:val="0"/>
                <w:iCs w:val="0"/>
                <w:caps w:val="0"/>
                <w:smallCaps w:val="0"/>
                <w:noProof w:val="0"/>
                <w:color w:val="000000" w:themeColor="text1" w:themeTint="FF" w:themeShade="FF"/>
                <w:sz w:val="24"/>
                <w:szCs w:val="24"/>
                <w:lang w:val="en-US"/>
              </w:rPr>
              <w:t>TOK essay on a prescribed title (10 marks) FALL Y2</w:t>
            </w:r>
          </w:p>
          <w:p w:rsidR="00C76099" w:rsidP="3F2E3E07" w:rsidRDefault="00C76099" w14:paraId="16FCC6BC" w14:textId="023A98B3">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 xml:space="preserve">For this </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component</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 xml:space="preserve">, students </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are required to</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write</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 xml:space="preserve"> an essay in response to one of the six prescribed titles that are issued by the IB for each examination session. As an external assessment </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component</w:t>
            </w: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 it is marked by IB examiners.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3F2E3E07" w:rsidRDefault="00C76099" w14:paraId="4427DE63" w14:textId="7555583C">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1"/>
                <w:bCs w:val="1"/>
                <w:i w:val="0"/>
                <w:iCs w:val="0"/>
                <w:caps w:val="0"/>
                <w:smallCaps w:val="0"/>
                <w:noProof w:val="0"/>
                <w:color w:val="000000" w:themeColor="text1" w:themeTint="FF" w:themeShade="FF"/>
                <w:sz w:val="24"/>
                <w:szCs w:val="24"/>
                <w:lang w:val="en-US"/>
              </w:rPr>
              <w:t>Having completed the TOK course, students should be able to:</w:t>
            </w:r>
          </w:p>
          <w:p w:rsidR="00C76099" w:rsidP="3F2E3E07" w:rsidRDefault="00C76099" w14:paraId="4F30793C" w14:textId="34D491DE">
            <w:pPr>
              <w:pStyle w:val="ListParagraph"/>
              <w:numPr>
                <w:ilvl w:val="0"/>
                <w:numId w:val="9"/>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demonstrate TOK thinking through the critical examination of knowledge questions</w:t>
            </w:r>
          </w:p>
          <w:p w:rsidR="00C76099" w:rsidP="3F2E3E07" w:rsidRDefault="00C76099" w14:paraId="278ED074" w14:textId="1989D3FB">
            <w:pPr>
              <w:pStyle w:val="ListParagraph"/>
              <w:numPr>
                <w:ilvl w:val="0"/>
                <w:numId w:val="9"/>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 xml:space="preserve">identify and explore links between knowledge questions and the world around us </w:t>
            </w:r>
          </w:p>
          <w:p w:rsidR="00C76099" w:rsidP="3F2E3E07" w:rsidRDefault="00C76099" w14:paraId="7BE12566" w14:textId="5D305C2D">
            <w:pPr>
              <w:pStyle w:val="ListParagraph"/>
              <w:numPr>
                <w:ilvl w:val="0"/>
                <w:numId w:val="9"/>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identify and explore links between knowledge questions and areas of knowledge</w:t>
            </w:r>
          </w:p>
          <w:p w:rsidR="00C76099" w:rsidP="3F2E3E07" w:rsidRDefault="00C76099" w14:paraId="52DD85D5" w14:textId="307F2A6E">
            <w:pPr>
              <w:pStyle w:val="ListParagraph"/>
              <w:numPr>
                <w:ilvl w:val="0"/>
                <w:numId w:val="9"/>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develop relevant, clear and coherent arguments use examples and evidence effectively to support a discussion</w:t>
            </w:r>
          </w:p>
          <w:p w:rsidR="00C76099" w:rsidP="3F2E3E07" w:rsidRDefault="00C76099" w14:paraId="39DF7210" w14:textId="23C154DB">
            <w:pPr>
              <w:pStyle w:val="ListParagraph"/>
              <w:numPr>
                <w:ilvl w:val="0"/>
                <w:numId w:val="9"/>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demonstrate awareness and evaluation of different points of view</w:t>
            </w:r>
          </w:p>
          <w:p w:rsidR="00C76099" w:rsidP="3F2E3E07" w:rsidRDefault="00C76099" w14:paraId="7A60E66C" w14:textId="38B42193">
            <w:pPr>
              <w:pStyle w:val="ListParagraph"/>
              <w:numPr>
                <w:ilvl w:val="0"/>
                <w:numId w:val="9"/>
              </w:numPr>
              <w:shd w:val="clear" w:color="auto" w:fill="FFFFFF" w:themeFill="background1"/>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3F2E3E07" w:rsidR="119FFAA1">
              <w:rPr>
                <w:rFonts w:ascii="Roboto" w:hAnsi="Roboto" w:eastAsia="Roboto" w:cs="Roboto"/>
                <w:b w:val="0"/>
                <w:bCs w:val="0"/>
                <w:i w:val="0"/>
                <w:iCs w:val="0"/>
                <w:caps w:val="0"/>
                <w:smallCaps w:val="0"/>
                <w:noProof w:val="0"/>
                <w:color w:val="000000" w:themeColor="text1" w:themeTint="FF" w:themeShade="FF"/>
                <w:sz w:val="24"/>
                <w:szCs w:val="24"/>
                <w:lang w:val="en-US"/>
              </w:rPr>
              <w:t>consider the implications of arguments and conclusions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3F2E3E07" w:rsidRDefault="00C76099" w14:paraId="0E40626F" w14:textId="5FEFFFF2">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119FFAA1">
              <w:rPr/>
              <w:t>Comparison chart of certainty in history vs. natural science</w:t>
            </w:r>
          </w:p>
          <w:p w:rsidR="00C76099" w:rsidP="3F2E3E07" w:rsidRDefault="00C76099" w14:paraId="042A25DF" w14:textId="324E4218">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119FFAA1">
              <w:rPr/>
              <w:t>Review of documents from a point of view approach vs. multiperspectivity approach.</w:t>
            </w:r>
          </w:p>
          <w:p w:rsidR="00C76099" w:rsidP="3F2E3E07" w:rsidRDefault="00C76099" w14:paraId="1934DA9C" w14:textId="420DDE0B">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119FFAA1">
              <w:rPr/>
              <w:t>Evaluation of textbook passage to determine level of impartiality</w:t>
            </w:r>
          </w:p>
          <w:p w:rsidR="00C76099" w:rsidP="3F2E3E07" w:rsidRDefault="00C76099" w14:paraId="5D59BA93" w14:textId="404F770A">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119FFAA1">
              <w:rPr/>
              <w:t>Evaluation of revisionist history examples</w:t>
            </w:r>
          </w:p>
          <w:p w:rsidR="00C76099" w:rsidP="00815541" w:rsidRDefault="00C76099" w14:paraId="7274AC0D" w14:textId="4EE4E882">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776B00DB" w14:textId="7A134744">
            <w:pPr>
              <w:spacing w:before="40" w:after="40"/>
              <w:cnfStyle w:val="000000100000" w:firstRow="0" w:lastRow="0" w:firstColumn="0" w:lastColumn="0" w:oddVBand="0" w:evenVBand="0" w:oddHBand="1" w:evenHBand="0" w:firstRowFirstColumn="0" w:firstRowLastColumn="0" w:lastRowFirstColumn="0" w:lastRowLastColumn="0"/>
            </w:pPr>
            <w:r w:rsidR="119FFAA1">
              <w:rPr/>
              <w:t>I</w:t>
            </w:r>
            <w:r w:rsidRPr="3F2E3E07" w:rsidR="119FFAA1">
              <w:rPr>
                <w:b w:val="1"/>
                <w:bCs w:val="1"/>
              </w:rPr>
              <w:t xml:space="preserve">ndividual Essay Assignment: </w:t>
            </w:r>
            <w:r w:rsidRPr="3F2E3E07" w:rsidR="119FFAA1">
              <w:rPr>
                <w:b w:val="1"/>
                <w:bCs w:val="1"/>
              </w:rPr>
              <w:t>Write</w:t>
            </w:r>
            <w:r w:rsidRPr="3F2E3E07" w:rsidR="119FFAA1">
              <w:rPr>
                <w:b w:val="1"/>
                <w:bCs w:val="1"/>
              </w:rPr>
              <w:t xml:space="preserve"> an essay that addresses one of three prompts that are based on Knowledge Questions.</w:t>
            </w:r>
          </w:p>
          <w:p w:rsidR="00C76099" w:rsidP="3F2E3E07" w:rsidRDefault="00C76099" w14:paraId="507EB195" w14:textId="6E4AC997">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119FFAA1">
              <w:rPr/>
              <w:t>Discuss this statement: It is impossible to know who we are without knowledge of the past.</w:t>
            </w:r>
          </w:p>
          <w:p w:rsidR="00C76099" w:rsidP="3F2E3E07" w:rsidRDefault="00C76099" w14:paraId="6F3BF386" w14:textId="36FD9228">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119FFAA1">
              <w:rPr/>
              <w:t>Discuss this statement: It is unfair to judge the people and actions of the past by the standards of today.</w:t>
            </w:r>
          </w:p>
          <w:p w:rsidR="00C76099" w:rsidP="3F2E3E07" w:rsidRDefault="00C76099" w14:paraId="00F96171" w14:textId="73C6F8CE">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119FFAA1">
              <w:rPr/>
              <w:t>Discuss this statement: Imagination is more important in history than in any other area of knowledge.</w:t>
            </w:r>
          </w:p>
        </w:tc>
      </w:tr>
    </w:tbl>
    <w:p w:rsidR="00B408B8" w:rsidP="00B408B8" w:rsidRDefault="00B408B8" w14:paraId="1B6E27A4" w14:textId="0D0BEC7E">
      <w:pPr>
        <w:pStyle w:val="Heading3"/>
      </w:pPr>
      <w:r>
        <w:lastRenderedPageBreak/>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1875"/>
        <w:gridCol w:w="2640"/>
        <w:gridCol w:w="6277"/>
        <w:gridCol w:w="3598"/>
      </w:tblGrid>
      <w:tr w:rsidR="00F13913" w:rsidTr="3F2E3E0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875" w:type="dxa"/>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2640" w:type="dxa"/>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6277" w:type="dxa"/>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3598" w:type="dxa"/>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3F2E3E0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875" w:type="dxa"/>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2640" w:type="dxa"/>
            <w:tcMar/>
          </w:tcPr>
          <w:p w:rsidRPr="00B408B8" w:rsidR="00F13913" w:rsidP="00815541" w:rsidRDefault="00F13913" w14:paraId="5215C3B5" w14:textId="18885506">
            <w:pPr>
              <w:spacing w:before="40" w:after="40"/>
              <w:cnfStyle w:val="000000100000" w:firstRow="0" w:lastRow="0" w:firstColumn="0" w:lastColumn="0" w:oddVBand="0" w:evenVBand="0" w:oddHBand="1" w:evenHBand="0" w:firstRowFirstColumn="0" w:firstRowLastColumn="0" w:lastRowFirstColumn="0" w:lastRowLastColumn="0"/>
            </w:pPr>
            <w:r w:rsidR="2118358F">
              <w:rPr/>
              <w:t>Knowledge and History: Scope</w:t>
            </w:r>
          </w:p>
        </w:tc>
        <w:tc>
          <w:tcPr>
            <w:cnfStyle w:val="000000000000" w:firstRow="0" w:lastRow="0" w:firstColumn="0" w:lastColumn="0" w:oddVBand="0" w:evenVBand="0" w:oddHBand="0" w:evenHBand="0" w:firstRowFirstColumn="0" w:firstRowLastColumn="0" w:lastRowFirstColumn="0" w:lastRowLastColumn="0"/>
            <w:tcW w:w="6277" w:type="dxa"/>
            <w:tcMar/>
          </w:tcPr>
          <w:p w:rsidRPr="00B408B8" w:rsidR="00F13913" w:rsidP="00815541" w:rsidRDefault="00F13913" w14:paraId="7CFD184D" w14:textId="1DE70B76">
            <w:pPr>
              <w:spacing w:before="40" w:after="40"/>
              <w:cnfStyle w:val="000000100000" w:firstRow="0" w:lastRow="0" w:firstColumn="0" w:lastColumn="0" w:oddVBand="0" w:evenVBand="0" w:oddHBand="1" w:evenHBand="0" w:firstRowFirstColumn="0" w:firstRowLastColumn="0" w:lastRowFirstColumn="0" w:lastRowLastColumn="0"/>
            </w:pPr>
            <w:r w:rsidR="2118358F">
              <w:rPr/>
              <w:t xml:space="preserve">Students will explore the following: </w:t>
            </w:r>
          </w:p>
          <w:p w:rsidRPr="00B408B8" w:rsidR="00F13913" w:rsidP="3F2E3E07" w:rsidRDefault="00F13913" w14:paraId="2786FB6F" w14:textId="754CB10E">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118358F">
              <w:rPr/>
              <w:t>What is history? What are its parameters?</w:t>
            </w:r>
          </w:p>
          <w:p w:rsidRPr="00B408B8" w:rsidR="00F13913" w:rsidP="3F2E3E07" w:rsidRDefault="00F13913" w14:paraId="4747C743" w14:textId="098B4C47">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118358F">
              <w:rPr/>
              <w:t>Paired activity: what do you think should count as history and what should not? (make a T-chart)</w:t>
            </w:r>
          </w:p>
          <w:p w:rsidRPr="00B408B8" w:rsidR="00F13913" w:rsidP="3F2E3E07" w:rsidRDefault="00F13913" w14:paraId="22CBF6F3" w14:textId="791B971E">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118358F">
              <w:rPr/>
              <w:t>Evaluate the definition provided. What are the limitations to what is considered historical knowledge?</w:t>
            </w:r>
          </w:p>
          <w:p w:rsidRPr="00B408B8" w:rsidR="00F13913" w:rsidP="3F2E3E07" w:rsidRDefault="00F13913" w14:paraId="374A64FF" w14:textId="1045A6BC">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118358F">
              <w:rPr/>
              <w:t>Discuss as a class what, then, should be placed in</w:t>
            </w:r>
          </w:p>
          <w:p w:rsidRPr="00B408B8" w:rsidR="00F13913" w:rsidP="3F2E3E07" w:rsidRDefault="00F13913" w14:paraId="66EE4CC9" w14:textId="1F5ED91D">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118358F">
              <w:rPr/>
              <w:t>The realm of “</w:t>
            </w:r>
            <w:r w:rsidR="2118358F">
              <w:rPr/>
              <w:t>history” --</w:t>
            </w:r>
            <w:r w:rsidR="2118358F">
              <w:rPr/>
              <w:t>there is no need to come to a definitive answer.</w:t>
            </w:r>
          </w:p>
          <w:p w:rsidRPr="00B408B8" w:rsidR="00F13913" w:rsidP="3F2E3E07" w:rsidRDefault="00F13913" w14:paraId="2801E0A1" w14:textId="53CC8C99">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2118358F">
              <w:rPr/>
              <w:t>What creates challenges in gaining certainty about history?</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815541" w:rsidRDefault="00F13913" w14:paraId="48B445D9" w14:textId="08803EFC">
            <w:pPr>
              <w:spacing w:before="40" w:after="40"/>
              <w:cnfStyle w:val="000000100000" w:firstRow="0" w:lastRow="0" w:firstColumn="0" w:lastColumn="0" w:oddVBand="0" w:evenVBand="0" w:oddHBand="1" w:evenHBand="0" w:firstRowFirstColumn="0" w:firstRowLastColumn="0" w:lastRowFirstColumn="0" w:lastRowLastColumn="0"/>
            </w:pPr>
            <w:r w:rsidR="2118358F">
              <w:rPr/>
              <w:t>Affirm identity—build self-esteem Value prior knowledge</w:t>
            </w:r>
          </w:p>
          <w:p w:rsidRPr="00B408B8" w:rsidR="00F13913" w:rsidP="3F2E3E07" w:rsidRDefault="00F13913" w14:paraId="7454668B" w14:textId="25884D5C">
            <w:pPr>
              <w:pStyle w:val="Normal"/>
              <w:spacing w:before="40" w:after="40"/>
              <w:cnfStyle w:val="000000100000" w:firstRow="0" w:lastRow="0" w:firstColumn="0" w:lastColumn="0" w:oddVBand="0" w:evenVBand="0" w:oddHBand="1" w:evenHBand="0" w:firstRowFirstColumn="0" w:firstRowLastColumn="0" w:lastRowFirstColumn="0" w:lastRowLastColumn="0"/>
            </w:pPr>
            <w:r w:rsidR="2118358F">
              <w:rPr/>
              <w:t xml:space="preserve">Scaffold learning </w:t>
            </w:r>
          </w:p>
          <w:p w:rsidRPr="00B408B8" w:rsidR="00F13913" w:rsidP="3F2E3E07" w:rsidRDefault="00F13913" w14:paraId="0CD28E41" w14:textId="49AA5BA2">
            <w:pPr>
              <w:pStyle w:val="Normal"/>
              <w:spacing w:before="40" w:after="40"/>
              <w:cnfStyle w:val="000000100000" w:firstRow="0" w:lastRow="0" w:firstColumn="0" w:lastColumn="0" w:oddVBand="0" w:evenVBand="0" w:oddHBand="1" w:evenHBand="0" w:firstRowFirstColumn="0" w:firstRowLastColumn="0" w:lastRowFirstColumn="0" w:lastRowLastColumn="0"/>
            </w:pPr>
            <w:r w:rsidR="2118358F">
              <w:rPr/>
              <w:t>Extend learning</w:t>
            </w:r>
          </w:p>
          <w:p w:rsidRPr="00B408B8" w:rsidR="00F13913" w:rsidP="00815541" w:rsidRDefault="00F13913" w14:paraId="306B64A0" w14:textId="0E0BDBB6">
            <w:pPr>
              <w:spacing w:before="40" w:after="40"/>
              <w:cnfStyle w:val="000000100000" w:firstRow="0" w:lastRow="0" w:firstColumn="0" w:lastColumn="0" w:oddVBand="0" w:evenVBand="0" w:oddHBand="1" w:evenHBand="0" w:firstRowFirstColumn="0" w:firstRowLastColumn="0" w:lastRowFirstColumn="0" w:lastRowLastColumn="0"/>
            </w:pPr>
            <w:r w:rsidRPr="3F2E3E07" w:rsidR="2118358F">
              <w:rPr>
                <w:b w:val="1"/>
                <w:bCs w:val="1"/>
              </w:rPr>
              <w:t xml:space="preserve">Details: </w:t>
            </w:r>
            <w:r w:rsidR="2118358F">
              <w:rPr/>
              <w:t>This unit will extend the learning that all students have already received in their IB HOTA classes, taking the skills and knowledge they have gained through their history instruction and viewing it through a different lens</w:t>
            </w:r>
          </w:p>
        </w:tc>
      </w:tr>
      <w:tr w:rsidR="00245481" w:rsidTr="3F2E3E07"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1875"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2640" w:type="dxa"/>
            <w:tcMar/>
          </w:tcPr>
          <w:p w:rsidRPr="00B408B8" w:rsidR="00245481" w:rsidP="00815541" w:rsidRDefault="00245481" w14:paraId="08DE0E46" w14:textId="785A70CB">
            <w:pPr>
              <w:spacing w:before="40" w:after="40"/>
              <w:cnfStyle w:val="000000000000" w:firstRow="0" w:lastRow="0" w:firstColumn="0" w:lastColumn="0" w:oddVBand="0" w:evenVBand="0" w:oddHBand="0" w:evenHBand="0" w:firstRowFirstColumn="0" w:firstRowLastColumn="0" w:lastRowFirstColumn="0" w:lastRowLastColumn="0"/>
            </w:pPr>
            <w:r w:rsidR="51796920">
              <w:rPr/>
              <w:t>Knowledge and History: Perspective</w:t>
            </w:r>
          </w:p>
        </w:tc>
        <w:tc>
          <w:tcPr>
            <w:cnfStyle w:val="000000000000" w:firstRow="0" w:lastRow="0" w:firstColumn="0" w:lastColumn="0" w:oddVBand="0" w:evenVBand="0" w:oddHBand="0" w:evenHBand="0" w:firstRowFirstColumn="0" w:firstRowLastColumn="0" w:lastRowFirstColumn="0" w:lastRowLastColumn="0"/>
            <w:tcW w:w="6277" w:type="dxa"/>
            <w:tcMar/>
          </w:tcPr>
          <w:p w:rsidRPr="00B408B8" w:rsidR="00245481" w:rsidP="00815541" w:rsidRDefault="00245481" w14:paraId="7503E7EC" w14:textId="72FF34D3">
            <w:pPr>
              <w:spacing w:before="40" w:after="40"/>
              <w:cnfStyle w:val="000000000000" w:firstRow="0" w:lastRow="0" w:firstColumn="0" w:lastColumn="0" w:oddVBand="0" w:evenVBand="0" w:oddHBand="0" w:evenHBand="0" w:firstRowFirstColumn="0" w:firstRowLastColumn="0" w:lastRowFirstColumn="0" w:lastRowLastColumn="0"/>
            </w:pPr>
            <w:r w:rsidR="444F6937">
              <w:rPr/>
              <w:t xml:space="preserve">Students will explore the following: </w:t>
            </w:r>
          </w:p>
          <w:p w:rsidRPr="00B408B8" w:rsidR="00245481" w:rsidP="3F2E3E07" w:rsidRDefault="00245481" w14:paraId="63CC1BB4" w14:textId="661EC155">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444F6937">
              <w:rPr/>
              <w:t>It could be argued that certainty is based on objective knowledge.</w:t>
            </w:r>
          </w:p>
          <w:p w:rsidRPr="00B408B8" w:rsidR="00245481" w:rsidP="3F2E3E07" w:rsidRDefault="00245481" w14:paraId="3D0282BE" w14:textId="18D49601">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444F6937">
              <w:rPr/>
              <w:t xml:space="preserve">Results in the need to </w:t>
            </w:r>
            <w:r w:rsidR="444F6937">
              <w:rPr/>
              <w:t>determine</w:t>
            </w:r>
            <w:r w:rsidR="444F6937">
              <w:rPr/>
              <w:t xml:space="preserve"> which aspects of history are objective, and which are subjective.</w:t>
            </w:r>
          </w:p>
          <w:p w:rsidRPr="00B408B8" w:rsidR="00245481" w:rsidP="3F2E3E07" w:rsidRDefault="00245481" w14:paraId="36BCE401" w14:textId="7700A785">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444F6937">
              <w:rPr/>
              <w:t>Shared</w:t>
            </w:r>
            <w:r w:rsidR="444F6937">
              <w:rPr/>
              <w:t xml:space="preserve"> and personal knowledge are factors that might influence the perspective of an historian.</w:t>
            </w:r>
          </w:p>
          <w:p w:rsidRPr="00B408B8" w:rsidR="00245481" w:rsidP="3F2E3E07" w:rsidRDefault="00245481" w14:paraId="79A6428D" w14:textId="4D44C9BA">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444F6937">
              <w:rPr/>
              <w:t>What</w:t>
            </w:r>
            <w:r w:rsidR="444F6937">
              <w:rPr/>
              <w:t xml:space="preserve"> parts of history are objective?</w:t>
            </w:r>
          </w:p>
          <w:p w:rsidRPr="00B408B8" w:rsidR="00245481" w:rsidP="3F2E3E07" w:rsidRDefault="00245481" w14:paraId="3DA4C526" w14:textId="66722B7F">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444F6937">
              <w:rPr/>
              <w:t>Understanding the Role of Bias and Sources</w:t>
            </w:r>
          </w:p>
          <w:p w:rsidRPr="00B408B8" w:rsidR="00245481" w:rsidP="3F2E3E07" w:rsidRDefault="00245481" w14:paraId="1423528A" w14:textId="127805FB">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31BBCAEC">
              <w:rPr/>
              <w:t xml:space="preserve">The idea that all history is relative just </w:t>
            </w:r>
            <w:r w:rsidR="31BBCAEC">
              <w:rPr/>
              <w:t>doesn’t</w:t>
            </w:r>
            <w:r w:rsidR="31BBCAEC">
              <w:rPr/>
              <w:t xml:space="preserve"> hold, but perspective does play </w:t>
            </w:r>
            <w:r w:rsidR="31BBCAEC">
              <w:rPr/>
              <w:t>an important role</w:t>
            </w:r>
            <w:r w:rsidR="31BBCAEC">
              <w:rPr/>
              <w:t xml:space="preserve"> in how we view events and people from the past.</w:t>
            </w:r>
          </w:p>
          <w:p w:rsidRPr="00B408B8" w:rsidR="00245481" w:rsidP="3F2E3E07" w:rsidRDefault="00245481" w14:paraId="4BBC986E" w14:textId="70CD2436">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682E2C4D">
              <w:rPr/>
              <w:t>Discuss the difference between Point of View and Multiperspectivity</w:t>
            </w:r>
          </w:p>
          <w:p w:rsidRPr="00B408B8" w:rsidR="00245481" w:rsidP="3F2E3E07" w:rsidRDefault="00245481" w14:paraId="49D64C00" w14:textId="5B0AEBED">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682E2C4D">
              <w:rPr/>
              <w:t xml:space="preserve">Students will pair up and evaluate a set of documents using both </w:t>
            </w:r>
            <w:r w:rsidR="682E2C4D">
              <w:rPr/>
              <w:t>approaches and</w:t>
            </w:r>
            <w:r w:rsidR="682E2C4D">
              <w:rPr/>
              <w:t xml:space="preserve"> will consider what kinds of questions a </w:t>
            </w:r>
            <w:r w:rsidR="682E2C4D">
              <w:rPr/>
              <w:t>Multiperspectivity</w:t>
            </w:r>
            <w:r w:rsidR="682E2C4D">
              <w:rPr/>
              <w:t xml:space="preserve"> approach presents that a Point of View approach does not.</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815541" w:rsidRDefault="00245481" w14:paraId="4EB2F7F6" w14:textId="08803EFC">
            <w:pPr>
              <w:spacing w:before="40" w:after="40"/>
              <w:cnfStyle w:val="000000000000" w:firstRow="0" w:lastRow="0" w:firstColumn="0" w:lastColumn="0" w:oddVBand="0" w:evenVBand="0" w:oddHBand="0" w:evenHBand="0" w:firstRowFirstColumn="0" w:firstRowLastColumn="0" w:lastRowFirstColumn="0" w:lastRowLastColumn="0"/>
            </w:pPr>
            <w:r w:rsidR="682E2C4D">
              <w:rPr/>
              <w:t>Affirm identity—build self-esteem Value prior knowledge</w:t>
            </w:r>
          </w:p>
          <w:p w:rsidRPr="00B408B8" w:rsidR="00245481" w:rsidP="3F2E3E07" w:rsidRDefault="00245481" w14:paraId="5E6FFDC3" w14:textId="25884D5C">
            <w:pPr>
              <w:pStyle w:val="Normal"/>
              <w:spacing w:before="40" w:after="40"/>
              <w:cnfStyle w:val="000000000000" w:firstRow="0" w:lastRow="0" w:firstColumn="0" w:lastColumn="0" w:oddVBand="0" w:evenVBand="0" w:oddHBand="0" w:evenHBand="0" w:firstRowFirstColumn="0" w:firstRowLastColumn="0" w:lastRowFirstColumn="0" w:lastRowLastColumn="0"/>
            </w:pPr>
            <w:r w:rsidR="682E2C4D">
              <w:rPr/>
              <w:t xml:space="preserve">Scaffold learning </w:t>
            </w:r>
          </w:p>
          <w:p w:rsidRPr="00B408B8" w:rsidR="00245481" w:rsidP="3F2E3E07" w:rsidRDefault="00245481" w14:paraId="37C0A6E7" w14:textId="49AA5BA2">
            <w:pPr>
              <w:pStyle w:val="Normal"/>
              <w:spacing w:before="40" w:after="40"/>
              <w:cnfStyle w:val="000000000000" w:firstRow="0" w:lastRow="0" w:firstColumn="0" w:lastColumn="0" w:oddVBand="0" w:evenVBand="0" w:oddHBand="0" w:evenHBand="0" w:firstRowFirstColumn="0" w:firstRowLastColumn="0" w:lastRowFirstColumn="0" w:lastRowLastColumn="0"/>
            </w:pPr>
            <w:r w:rsidR="682E2C4D">
              <w:rPr/>
              <w:t>Extend learning</w:t>
            </w:r>
          </w:p>
          <w:p w:rsidRPr="00B408B8" w:rsidR="00245481" w:rsidP="00815541" w:rsidRDefault="00245481" w14:paraId="64B4040F" w14:textId="0E0BDBB6">
            <w:pPr>
              <w:spacing w:before="40" w:after="40"/>
              <w:cnfStyle w:val="000000000000" w:firstRow="0" w:lastRow="0" w:firstColumn="0" w:lastColumn="0" w:oddVBand="0" w:evenVBand="0" w:oddHBand="0" w:evenHBand="0" w:firstRowFirstColumn="0" w:firstRowLastColumn="0" w:lastRowFirstColumn="0" w:lastRowLastColumn="0"/>
            </w:pPr>
            <w:r w:rsidRPr="3F2E3E07" w:rsidR="682E2C4D">
              <w:rPr>
                <w:b w:val="1"/>
                <w:bCs w:val="1"/>
              </w:rPr>
              <w:t xml:space="preserve">Details: </w:t>
            </w:r>
            <w:r w:rsidR="682E2C4D">
              <w:rPr/>
              <w:t>This unit will extend the learning that all students have already received in their IB HOTA classes, taking the skills and knowledge they have gained through their history instruction and viewing it through a different lens</w:t>
            </w:r>
          </w:p>
          <w:p w:rsidRPr="00B408B8" w:rsidR="00245481" w:rsidP="00815541" w:rsidRDefault="00245481" w14:paraId="3D2E7B29" w14:textId="53EA7E21">
            <w:pPr>
              <w:spacing w:before="40" w:after="40"/>
              <w:cnfStyle w:val="000000000000" w:firstRow="0" w:lastRow="0" w:firstColumn="0" w:lastColumn="0" w:oddVBand="0" w:evenVBand="0" w:oddHBand="0" w:evenHBand="0" w:firstRowFirstColumn="0" w:firstRowLastColumn="0" w:lastRowFirstColumn="0" w:lastRowLastColumn="0"/>
            </w:pPr>
          </w:p>
        </w:tc>
      </w:tr>
      <w:tr w:rsidR="3F2E3E07" w:rsidTr="3F2E3E07" w14:paraId="7141D7CF">
        <w:trPr>
          <w:trHeight w:val="415"/>
        </w:trPr>
        <w:tc>
          <w:tcPr>
            <w:cnfStyle w:val="001000000000" w:firstRow="0" w:lastRow="0" w:firstColumn="1" w:lastColumn="0" w:oddVBand="0" w:evenVBand="0" w:oddHBand="0" w:evenHBand="0" w:firstRowFirstColumn="0" w:firstRowLastColumn="0" w:lastRowFirstColumn="0" w:lastRowLastColumn="0"/>
            <w:tcW w:w="1875" w:type="dxa"/>
            <w:shd w:val="clear" w:color="auto" w:fill="E8E8E8" w:themeFill="background2"/>
            <w:tcMar/>
          </w:tcPr>
          <w:p w:rsidR="682E2C4D" w:rsidP="3F2E3E07" w:rsidRDefault="682E2C4D" w14:paraId="67BAF9D9" w14:textId="77B73A2F">
            <w:pPr>
              <w:pStyle w:val="Normal"/>
            </w:pPr>
            <w:r w:rsidR="682E2C4D">
              <w:rPr/>
              <w:t>LE 3</w:t>
            </w:r>
          </w:p>
        </w:tc>
        <w:tc>
          <w:tcPr>
            <w:cnfStyle w:val="000000000000" w:firstRow="0" w:lastRow="0" w:firstColumn="0" w:lastColumn="0" w:oddVBand="0" w:evenVBand="0" w:oddHBand="0" w:evenHBand="0" w:firstRowFirstColumn="0" w:firstRowLastColumn="0" w:lastRowFirstColumn="0" w:lastRowLastColumn="0"/>
            <w:tcW w:w="2640" w:type="dxa"/>
            <w:tcMar/>
          </w:tcPr>
          <w:p w:rsidR="682E2C4D" w:rsidP="3F2E3E07" w:rsidRDefault="682E2C4D" w14:paraId="2D2E2479" w14:textId="3789F911">
            <w:pPr>
              <w:pStyle w:val="Normal"/>
            </w:pPr>
            <w:r w:rsidR="682E2C4D">
              <w:rPr/>
              <w:t>Knowledge and History: Methods and Tools</w:t>
            </w:r>
          </w:p>
        </w:tc>
        <w:tc>
          <w:tcPr>
            <w:cnfStyle w:val="000000000000" w:firstRow="0" w:lastRow="0" w:firstColumn="0" w:lastColumn="0" w:oddVBand="0" w:evenVBand="0" w:oddHBand="0" w:evenHBand="0" w:firstRowFirstColumn="0" w:firstRowLastColumn="0" w:lastRowFirstColumn="0" w:lastRowLastColumn="0"/>
            <w:tcW w:w="6277" w:type="dxa"/>
            <w:tcMar/>
          </w:tcPr>
          <w:p w:rsidR="682E2C4D" w:rsidP="3F2E3E07" w:rsidRDefault="682E2C4D" w14:paraId="0931BE7B" w14:textId="67AB3CC8">
            <w:pPr>
              <w:pStyle w:val="Normal"/>
            </w:pPr>
            <w:r w:rsidR="682E2C4D">
              <w:rPr/>
              <w:t xml:space="preserve">Students will explore the following: </w:t>
            </w:r>
          </w:p>
          <w:p w:rsidR="725C507B" w:rsidP="3F2E3E07" w:rsidRDefault="725C507B" w14:paraId="393A819F" w14:textId="6A6EFA5F">
            <w:pPr>
              <w:pStyle w:val="ListParagraph"/>
              <w:numPr>
                <w:ilvl w:val="0"/>
                <w:numId w:val="13"/>
              </w:numPr>
              <w:rPr>
                <w:sz w:val="24"/>
                <w:szCs w:val="24"/>
              </w:rPr>
            </w:pPr>
            <w:bookmarkStart w:name="_Int_pRRrjcon" w:id="2076252151"/>
            <w:r w:rsidR="725C507B">
              <w:rPr/>
              <w:t>In order to</w:t>
            </w:r>
            <w:bookmarkEnd w:id="2076252151"/>
            <w:r w:rsidR="725C507B">
              <w:rPr/>
              <w:t xml:space="preserve"> deal with issues that result from perspective and/or bias, historians </w:t>
            </w:r>
            <w:r w:rsidR="725C507B">
              <w:rPr/>
              <w:t>utilize</w:t>
            </w:r>
            <w:r w:rsidR="725C507B">
              <w:rPr/>
              <w:t xml:space="preserve"> historiography techniques.</w:t>
            </w:r>
          </w:p>
          <w:p w:rsidR="725C507B" w:rsidP="3F2E3E07" w:rsidRDefault="725C507B" w14:paraId="5A23801A" w14:textId="2CA63812">
            <w:pPr>
              <w:pStyle w:val="ListParagraph"/>
              <w:numPr>
                <w:ilvl w:val="0"/>
                <w:numId w:val="13"/>
              </w:numPr>
              <w:rPr>
                <w:sz w:val="24"/>
                <w:szCs w:val="24"/>
              </w:rPr>
            </w:pPr>
            <w:r w:rsidR="725C507B">
              <w:rPr/>
              <w:t>Historical Research vs. Historiography</w:t>
            </w:r>
          </w:p>
          <w:p w:rsidR="12A4D851" w:rsidP="3F2E3E07" w:rsidRDefault="12A4D851" w14:paraId="7F2028AB" w14:textId="2B30C2D5">
            <w:pPr>
              <w:pStyle w:val="ListParagraph"/>
              <w:numPr>
                <w:ilvl w:val="0"/>
                <w:numId w:val="13"/>
              </w:numPr>
              <w:rPr>
                <w:sz w:val="24"/>
                <w:szCs w:val="24"/>
              </w:rPr>
            </w:pPr>
            <w:r w:rsidR="12A4D851">
              <w:rPr/>
              <w:t>Ways to be impartial in the study of history</w:t>
            </w:r>
          </w:p>
        </w:tc>
        <w:tc>
          <w:tcPr>
            <w:cnfStyle w:val="000000000000" w:firstRow="0" w:lastRow="0" w:firstColumn="0" w:lastColumn="0" w:oddVBand="0" w:evenVBand="0" w:oddHBand="0" w:evenHBand="0" w:firstRowFirstColumn="0" w:firstRowLastColumn="0" w:lastRowFirstColumn="0" w:lastRowLastColumn="0"/>
            <w:tcW w:w="3598" w:type="dxa"/>
            <w:tcMar/>
          </w:tcPr>
          <w:p w:rsidR="12A4D851" w:rsidP="3F2E3E07" w:rsidRDefault="12A4D851" w14:paraId="51804AF0" w14:textId="08803EFC">
            <w:pPr>
              <w:spacing w:before="40" w:after="40"/>
            </w:pPr>
            <w:r w:rsidR="12A4D851">
              <w:rPr/>
              <w:t>Affirm identity—build self-esteem Value prior knowledge</w:t>
            </w:r>
          </w:p>
          <w:p w:rsidR="12A4D851" w:rsidP="3F2E3E07" w:rsidRDefault="12A4D851" w14:paraId="677D32A6" w14:textId="25884D5C">
            <w:pPr>
              <w:pStyle w:val="Normal"/>
              <w:spacing w:before="40" w:after="40"/>
            </w:pPr>
            <w:r w:rsidR="12A4D851">
              <w:rPr/>
              <w:t xml:space="preserve">Scaffold learning </w:t>
            </w:r>
          </w:p>
          <w:p w:rsidR="12A4D851" w:rsidP="3F2E3E07" w:rsidRDefault="12A4D851" w14:paraId="157F79B3" w14:textId="49AA5BA2">
            <w:pPr>
              <w:pStyle w:val="Normal"/>
              <w:spacing w:before="40" w:after="40"/>
            </w:pPr>
            <w:r w:rsidR="12A4D851">
              <w:rPr/>
              <w:t>Extend learning</w:t>
            </w:r>
          </w:p>
          <w:p w:rsidR="12A4D851" w:rsidP="3F2E3E07" w:rsidRDefault="12A4D851" w14:paraId="20CDCCFE" w14:textId="415854E5">
            <w:pPr>
              <w:pStyle w:val="Normal"/>
            </w:pPr>
            <w:r w:rsidRPr="3F2E3E07" w:rsidR="12A4D851">
              <w:rPr>
                <w:b w:val="1"/>
                <w:bCs w:val="1"/>
              </w:rPr>
              <w:t xml:space="preserve">Details: </w:t>
            </w:r>
            <w:r w:rsidR="12A4D851">
              <w:rPr/>
              <w:t>This unit will extend the learning that all students have already received in their IB HOTA classes, taking the skills and knowledge they have gained through their history instruction and viewing it through a different lens</w:t>
            </w:r>
          </w:p>
        </w:tc>
      </w:tr>
      <w:tr w:rsidR="3F2E3E07" w:rsidTr="3F2E3E07" w14:paraId="296A77E1">
        <w:trPr>
          <w:trHeight w:val="415"/>
        </w:trPr>
        <w:tc>
          <w:tcPr>
            <w:cnfStyle w:val="001000000000" w:firstRow="0" w:lastRow="0" w:firstColumn="1" w:lastColumn="0" w:oddVBand="0" w:evenVBand="0" w:oddHBand="0" w:evenHBand="0" w:firstRowFirstColumn="0" w:firstRowLastColumn="0" w:lastRowFirstColumn="0" w:lastRowLastColumn="0"/>
            <w:tcW w:w="1875" w:type="dxa"/>
            <w:shd w:val="clear" w:color="auto" w:fill="E8E8E8" w:themeFill="background2"/>
            <w:tcMar/>
          </w:tcPr>
          <w:p w:rsidR="12A4D851" w:rsidP="3F2E3E07" w:rsidRDefault="12A4D851" w14:paraId="52634815" w14:textId="2A4CC6CD">
            <w:pPr>
              <w:pStyle w:val="Normal"/>
            </w:pPr>
            <w:r w:rsidR="12A4D851">
              <w:rPr/>
              <w:t>LE 4</w:t>
            </w:r>
          </w:p>
        </w:tc>
        <w:tc>
          <w:tcPr>
            <w:cnfStyle w:val="000000000000" w:firstRow="0" w:lastRow="0" w:firstColumn="0" w:lastColumn="0" w:oddVBand="0" w:evenVBand="0" w:oddHBand="0" w:evenHBand="0" w:firstRowFirstColumn="0" w:firstRowLastColumn="0" w:lastRowFirstColumn="0" w:lastRowLastColumn="0"/>
            <w:tcW w:w="2640" w:type="dxa"/>
            <w:tcMar/>
          </w:tcPr>
          <w:p w:rsidR="12A4D851" w:rsidP="3F2E3E07" w:rsidRDefault="12A4D851" w14:paraId="0486675C" w14:textId="40299595">
            <w:pPr>
              <w:pStyle w:val="Normal"/>
            </w:pPr>
            <w:r w:rsidR="12A4D851">
              <w:rPr/>
              <w:t>Knowledge and History: Ethics</w:t>
            </w:r>
          </w:p>
        </w:tc>
        <w:tc>
          <w:tcPr>
            <w:cnfStyle w:val="000000000000" w:firstRow="0" w:lastRow="0" w:firstColumn="0" w:lastColumn="0" w:oddVBand="0" w:evenVBand="0" w:oddHBand="0" w:evenHBand="0" w:firstRowFirstColumn="0" w:firstRowLastColumn="0" w:lastRowFirstColumn="0" w:lastRowLastColumn="0"/>
            <w:tcW w:w="6277" w:type="dxa"/>
            <w:tcMar/>
          </w:tcPr>
          <w:p w:rsidR="12A4D851" w:rsidP="3F2E3E07" w:rsidRDefault="12A4D851" w14:paraId="1C57D729" w14:textId="5E6C01C5">
            <w:pPr>
              <w:pStyle w:val="Normal"/>
            </w:pPr>
            <w:r w:rsidR="12A4D851">
              <w:rPr/>
              <w:t xml:space="preserve">Students will explore the following: </w:t>
            </w:r>
          </w:p>
          <w:p w:rsidR="12A4D851" w:rsidP="3F2E3E07" w:rsidRDefault="12A4D851" w14:paraId="2ECCCF81" w14:textId="023D4355">
            <w:pPr>
              <w:pStyle w:val="ListParagraph"/>
              <w:numPr>
                <w:ilvl w:val="0"/>
                <w:numId w:val="14"/>
              </w:numPr>
              <w:rPr>
                <w:sz w:val="24"/>
                <w:szCs w:val="24"/>
              </w:rPr>
            </w:pPr>
            <w:r w:rsidR="12A4D851">
              <w:rPr/>
              <w:t xml:space="preserve">What ethical issues do we need to keep in mind </w:t>
            </w:r>
            <w:r w:rsidR="12A4D851">
              <w:rPr/>
              <w:t>in regard to</w:t>
            </w:r>
            <w:r w:rsidR="12A4D851">
              <w:rPr/>
              <w:t xml:space="preserve"> the study of history?</w:t>
            </w:r>
          </w:p>
          <w:p w:rsidR="451A2BE3" w:rsidP="3F2E3E07" w:rsidRDefault="451A2BE3" w14:paraId="0CA78DA9" w14:textId="3B24552E">
            <w:pPr>
              <w:pStyle w:val="ListParagraph"/>
              <w:numPr>
                <w:ilvl w:val="0"/>
                <w:numId w:val="14"/>
              </w:numPr>
              <w:rPr>
                <w:sz w:val="24"/>
                <w:szCs w:val="24"/>
              </w:rPr>
            </w:pPr>
            <w:r w:rsidR="451A2BE3">
              <w:rPr/>
              <w:t xml:space="preserve">Is it ethical to “revise” history? </w:t>
            </w:r>
          </w:p>
          <w:p w:rsidR="451A2BE3" w:rsidP="3F2E3E07" w:rsidRDefault="451A2BE3" w14:paraId="01835348" w14:textId="26D21E4D">
            <w:pPr>
              <w:pStyle w:val="ListParagraph"/>
              <w:numPr>
                <w:ilvl w:val="0"/>
                <w:numId w:val="14"/>
              </w:numPr>
              <w:rPr>
                <w:sz w:val="24"/>
                <w:szCs w:val="24"/>
              </w:rPr>
            </w:pPr>
            <w:r w:rsidR="451A2BE3">
              <w:rPr/>
              <w:t>Influence of politics on how history is interpreted.</w:t>
            </w:r>
          </w:p>
          <w:p w:rsidR="10265964" w:rsidP="3F2E3E07" w:rsidRDefault="10265964" w14:paraId="20C89C9E" w14:textId="16E2EBAC">
            <w:pPr>
              <w:pStyle w:val="ListParagraph"/>
              <w:numPr>
                <w:ilvl w:val="0"/>
                <w:numId w:val="14"/>
              </w:numPr>
              <w:rPr>
                <w:sz w:val="24"/>
                <w:szCs w:val="24"/>
              </w:rPr>
            </w:pPr>
            <w:r w:rsidR="10265964">
              <w:rPr/>
              <w:t xml:space="preserve">Who </w:t>
            </w:r>
            <w:r w:rsidR="10265964">
              <w:rPr/>
              <w:t>determines</w:t>
            </w:r>
            <w:r w:rsidR="10265964">
              <w:rPr/>
              <w:t xml:space="preserve"> the version of history we hear?</w:t>
            </w:r>
          </w:p>
          <w:p w:rsidR="10265964" w:rsidP="3F2E3E07" w:rsidRDefault="10265964" w14:paraId="1C051DBD" w14:textId="5941AC92">
            <w:pPr>
              <w:pStyle w:val="ListParagraph"/>
              <w:numPr>
                <w:ilvl w:val="0"/>
                <w:numId w:val="14"/>
              </w:numPr>
              <w:rPr>
                <w:sz w:val="24"/>
                <w:szCs w:val="24"/>
              </w:rPr>
            </w:pPr>
            <w:r w:rsidR="10265964">
              <w:rPr/>
              <w:t xml:space="preserve">Who gets to be a “hero” and what is </w:t>
            </w:r>
            <w:r w:rsidR="10265964">
              <w:rPr/>
              <w:t>determined</w:t>
            </w:r>
            <w:r w:rsidR="10265964">
              <w:rPr/>
              <w:t xml:space="preserve"> an “atrocity?”</w:t>
            </w:r>
          </w:p>
        </w:tc>
        <w:tc>
          <w:tcPr>
            <w:cnfStyle w:val="000000000000" w:firstRow="0" w:lastRow="0" w:firstColumn="0" w:lastColumn="0" w:oddVBand="0" w:evenVBand="0" w:oddHBand="0" w:evenHBand="0" w:firstRowFirstColumn="0" w:firstRowLastColumn="0" w:lastRowFirstColumn="0" w:lastRowLastColumn="0"/>
            <w:tcW w:w="3598" w:type="dxa"/>
            <w:tcMar/>
          </w:tcPr>
          <w:p w:rsidR="10265964" w:rsidP="3F2E3E07" w:rsidRDefault="10265964" w14:paraId="18B5C8FC" w14:textId="664584A7">
            <w:pPr>
              <w:pStyle w:val="Normal"/>
              <w:spacing w:before="40" w:after="40"/>
            </w:pPr>
            <w:r w:rsidR="10265964">
              <w:rPr/>
              <w:t>A</w:t>
            </w:r>
            <w:r w:rsidR="10265964">
              <w:rPr/>
              <w:t>ffirm</w:t>
            </w:r>
            <w:r w:rsidR="10265964">
              <w:rPr/>
              <w:t xml:space="preserve"> identity—build self-esteem Value prior knowledge</w:t>
            </w:r>
          </w:p>
          <w:p w:rsidR="10265964" w:rsidP="3F2E3E07" w:rsidRDefault="10265964" w14:paraId="7C22EA5B" w14:textId="25884D5C">
            <w:pPr>
              <w:pStyle w:val="Normal"/>
              <w:spacing w:before="40" w:after="40"/>
            </w:pPr>
            <w:r w:rsidR="10265964">
              <w:rPr/>
              <w:t xml:space="preserve">Scaffold learning </w:t>
            </w:r>
          </w:p>
          <w:p w:rsidR="10265964" w:rsidP="3F2E3E07" w:rsidRDefault="10265964" w14:paraId="1FFEA55F" w14:textId="49AA5BA2">
            <w:pPr>
              <w:pStyle w:val="Normal"/>
              <w:spacing w:before="40" w:after="40"/>
            </w:pPr>
            <w:r w:rsidR="10265964">
              <w:rPr/>
              <w:t>Extend learning</w:t>
            </w:r>
          </w:p>
          <w:p w:rsidR="10265964" w:rsidP="3F2E3E07" w:rsidRDefault="10265964" w14:paraId="2BF02C08" w14:textId="0C90628F">
            <w:pPr>
              <w:pStyle w:val="Normal"/>
            </w:pPr>
            <w:r w:rsidRPr="3F2E3E07" w:rsidR="10265964">
              <w:rPr>
                <w:b w:val="1"/>
                <w:bCs w:val="1"/>
              </w:rPr>
              <w:t xml:space="preserve">Details: </w:t>
            </w:r>
            <w:r w:rsidR="10265964">
              <w:rPr/>
              <w:t>This unit will extend the learning that all students have already received in their IB HOTA classes, taking the skills and knowledge they have gained through their history instruction and viewing it through a different lens</w:t>
            </w:r>
          </w:p>
        </w:tc>
      </w:tr>
    </w:tbl>
    <w:p w:rsidR="0094117E" w:rsidP="0094117E" w:rsidRDefault="00B408B8" w14:paraId="451B4654" w14:textId="3F7702E6">
      <w:pPr>
        <w:pStyle w:val="Heading3"/>
      </w:pPr>
      <w:r w:rsidR="00B408B8">
        <w:rPr/>
        <w:t>Content Resources</w:t>
      </w:r>
    </w:p>
    <w:p w:rsidR="0094117E" w:rsidP="3F2E3E07" w:rsidRDefault="0094117E" w14:paraId="51C64CA4" w14:textId="18652C3D">
      <w:pPr>
        <w:rPr>
          <w:rFonts w:ascii="Roboto" w:hAnsi="Roboto" w:eastAsia="Roboto" w:cs="Roboto"/>
          <w:noProof w:val="0"/>
          <w:sz w:val="24"/>
          <w:szCs w:val="24"/>
          <w:lang w:val="en-US"/>
        </w:rPr>
      </w:pPr>
      <w:r w:rsidRPr="3F2E3E07" w:rsidR="5228840A">
        <w:rPr>
          <w:rFonts w:ascii="Roboto" w:hAnsi="Roboto" w:eastAsia="Roboto" w:cs="Roboto"/>
          <w:b w:val="0"/>
          <w:bCs w:val="0"/>
          <w:i w:val="0"/>
          <w:iCs w:val="0"/>
          <w:caps w:val="0"/>
          <w:smallCaps w:val="0"/>
          <w:noProof w:val="0"/>
          <w:color w:val="000000" w:themeColor="text1" w:themeTint="FF" w:themeShade="FF"/>
          <w:sz w:val="24"/>
          <w:szCs w:val="24"/>
          <w:lang w:val="en-US"/>
        </w:rPr>
        <w:t>IBO Course Guide for Theory of Knowledge Core</w:t>
      </w:r>
    </w:p>
    <w:p w:rsidRPr="0094117E" w:rsidR="0094117E" w:rsidP="0094117E" w:rsidRDefault="0094117E" w14:paraId="6E856C13" w14:textId="34A200C3">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udgW+piwe9VzBM" int2:id="aPoRZrmF">
      <int2:state int2:type="spell" int2:value="Rejected"/>
    </int2:textHash>
    <int2:bookmark int2:bookmarkName="_Int_pRRrjcon" int2:invalidationBookmarkName="" int2:hashCode="3KKjJeR/dxf+gy" int2:id="tG7Wc30e">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674672c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5393117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
    <w:nsid w:val="597c57b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
    <w:nsid w:val="56d1cd2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
    <w:nsid w:val="6918864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
    <w:nsid w:val="7dd8891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e9b99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63907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c2798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71e8f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f128c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B9C17"/>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70D25E7"/>
    <w:rsid w:val="08B02CDC"/>
    <w:rsid w:val="0BF53E68"/>
    <w:rsid w:val="0E7BAE3E"/>
    <w:rsid w:val="0FC7950A"/>
    <w:rsid w:val="10265964"/>
    <w:rsid w:val="109B42A8"/>
    <w:rsid w:val="119FFAA1"/>
    <w:rsid w:val="12A4D851"/>
    <w:rsid w:val="147B3280"/>
    <w:rsid w:val="169BE94B"/>
    <w:rsid w:val="176F45F6"/>
    <w:rsid w:val="17B5C48D"/>
    <w:rsid w:val="1B0C1ED9"/>
    <w:rsid w:val="1B8D2CF6"/>
    <w:rsid w:val="2118358F"/>
    <w:rsid w:val="232169B9"/>
    <w:rsid w:val="2506979E"/>
    <w:rsid w:val="28C0C018"/>
    <w:rsid w:val="31BBCAEC"/>
    <w:rsid w:val="33966C75"/>
    <w:rsid w:val="35126FD2"/>
    <w:rsid w:val="39235F1A"/>
    <w:rsid w:val="3A04FD33"/>
    <w:rsid w:val="3EAEED98"/>
    <w:rsid w:val="3F2E3E07"/>
    <w:rsid w:val="41424EEF"/>
    <w:rsid w:val="444F6937"/>
    <w:rsid w:val="4466A973"/>
    <w:rsid w:val="44961BDC"/>
    <w:rsid w:val="451A2BE3"/>
    <w:rsid w:val="486D98F2"/>
    <w:rsid w:val="4E051570"/>
    <w:rsid w:val="51796920"/>
    <w:rsid w:val="51AE8259"/>
    <w:rsid w:val="51FB3D19"/>
    <w:rsid w:val="5228840A"/>
    <w:rsid w:val="536B42DE"/>
    <w:rsid w:val="542646C3"/>
    <w:rsid w:val="59DB2793"/>
    <w:rsid w:val="5A549500"/>
    <w:rsid w:val="5FD16968"/>
    <w:rsid w:val="63184F58"/>
    <w:rsid w:val="67CDAA38"/>
    <w:rsid w:val="682E2C4D"/>
    <w:rsid w:val="6A76140A"/>
    <w:rsid w:val="6DC60067"/>
    <w:rsid w:val="6E45FA9D"/>
    <w:rsid w:val="7041DA41"/>
    <w:rsid w:val="70D3C4AD"/>
    <w:rsid w:val="71FAA2F8"/>
    <w:rsid w:val="725C507B"/>
    <w:rsid w:val="7485D7DC"/>
    <w:rsid w:val="756C70C3"/>
    <w:rsid w:val="7B1B0C1F"/>
    <w:rsid w:val="7B393E4E"/>
    <w:rsid w:val="7F53A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e56a65bac78f49b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F84FE8-4D05-43A0-89DB-4FD72CB233C2}"/>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Pamela</cp:lastModifiedBy>
  <cp:revision>4</cp:revision>
  <dcterms:created xsi:type="dcterms:W3CDTF">2026-05-21T18:21:00Z</dcterms:created>
  <dcterms:modified xsi:type="dcterms:W3CDTF">2026-06-20T22:51:56Z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65</vt:lpwstr>
  </property>
  <property fmtid="{D5CDD505-2E9C-101B-9397-08002B2CF9AE}" pid="5" name="UnitNumber">
    <vt:r8>6</vt:r8>
  </property>
  <property fmtid="{D5CDD505-2E9C-101B-9397-08002B2CF9AE}" pid="6" name="FolderLink">
    <vt:lpwstr>, </vt:lpwstr>
  </property>
  <property fmtid="{D5CDD505-2E9C-101B-9397-08002B2CF9AE}" pid="7" name="DocType">
    <vt:lpwstr>Unit Planner</vt:lpwstr>
  </property>
</Properties>
</file>